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E6" w:rsidRDefault="002039C8" w:rsidP="002039C8">
      <w:pPr>
        <w:pStyle w:val="1"/>
        <w:rPr>
          <w:b/>
          <w:sz w:val="28"/>
          <w:szCs w:val="28"/>
          <w:lang w:eastAsia="zh-CN"/>
        </w:rPr>
      </w:pPr>
      <w:r w:rsidRPr="002039C8">
        <w:rPr>
          <w:rFonts w:hint="eastAsia"/>
          <w:b/>
          <w:sz w:val="28"/>
          <w:szCs w:val="28"/>
          <w:lang w:eastAsia="zh-CN"/>
        </w:rPr>
        <w:t>【高速先生原创</w:t>
      </w:r>
      <w:r w:rsidRPr="002039C8">
        <w:rPr>
          <w:rFonts w:hint="eastAsia"/>
          <w:b/>
          <w:sz w:val="28"/>
          <w:szCs w:val="28"/>
          <w:lang w:eastAsia="zh-CN"/>
        </w:rPr>
        <w:t>|</w:t>
      </w:r>
      <w:r w:rsidR="00D348F9">
        <w:rPr>
          <w:rFonts w:hint="eastAsia"/>
          <w:b/>
          <w:sz w:val="28"/>
          <w:szCs w:val="28"/>
          <w:lang w:eastAsia="zh-CN"/>
        </w:rPr>
        <w:t>生产与高速</w:t>
      </w:r>
      <w:r>
        <w:rPr>
          <w:rFonts w:hint="eastAsia"/>
          <w:b/>
          <w:sz w:val="28"/>
          <w:szCs w:val="28"/>
          <w:lang w:eastAsia="zh-CN"/>
        </w:rPr>
        <w:t>系列</w:t>
      </w:r>
      <w:r w:rsidRPr="002039C8">
        <w:rPr>
          <w:rFonts w:hint="eastAsia"/>
          <w:b/>
          <w:sz w:val="28"/>
          <w:szCs w:val="28"/>
          <w:lang w:eastAsia="zh-CN"/>
        </w:rPr>
        <w:t>】</w:t>
      </w:r>
      <w:r w:rsidR="0059646E" w:rsidRPr="0059646E">
        <w:rPr>
          <w:rFonts w:hint="eastAsia"/>
          <w:b/>
          <w:sz w:val="28"/>
          <w:szCs w:val="28"/>
          <w:lang w:eastAsia="zh-CN"/>
        </w:rPr>
        <w:t>关于光学定位点的两三个案例</w:t>
      </w:r>
    </w:p>
    <w:p w:rsidR="002039C8" w:rsidRDefault="00096EAF" w:rsidP="002039C8">
      <w:pPr>
        <w:rPr>
          <w:lang w:eastAsia="zh-CN"/>
        </w:rPr>
      </w:pPr>
      <w:r>
        <w:rPr>
          <w:noProof/>
          <w:lang w:eastAsia="zh-CN" w:bidi="ar-SA"/>
        </w:rPr>
        <w:pict>
          <v:rect id="_x0000_s1026" style="position:absolute;margin-left:-.75pt;margin-top:18.3pt;width:6in;height:27.75pt;z-index:251658240" fillcolor="#d8d8d8 [2732]" stroked="f" strokecolor="#f2f2f2 [3041]" strokeweight="3pt">
            <v:shadow type="perspective" color="#205867 [1608]" opacity=".5" offset="1pt" offset2="-1pt"/>
            <v:textbox>
              <w:txbxContent>
                <w:p w:rsidR="002039C8" w:rsidRDefault="002039C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作者：</w:t>
                  </w:r>
                  <w:r w:rsidR="0059646E">
                    <w:rPr>
                      <w:rFonts w:hint="eastAsia"/>
                      <w:lang w:eastAsia="zh-CN"/>
                    </w:rPr>
                    <w:t>王辉东</w:t>
                  </w:r>
                  <w:r w:rsidR="00535809">
                    <w:rPr>
                      <w:rFonts w:hint="eastAsia"/>
                      <w:lang w:eastAsia="zh-CN"/>
                    </w:rPr>
                    <w:t xml:space="preserve">  </w:t>
                  </w:r>
                  <w:r>
                    <w:rPr>
                      <w:rFonts w:hint="eastAsia"/>
                      <w:lang w:eastAsia="zh-CN"/>
                    </w:rPr>
                    <w:t xml:space="preserve">    </w:t>
                  </w:r>
                  <w:r>
                    <w:rPr>
                      <w:rFonts w:hint="eastAsia"/>
                      <w:lang w:eastAsia="zh-CN"/>
                    </w:rPr>
                    <w:t>一博科技高速先生团队</w:t>
                  </w:r>
                  <w:r w:rsidR="00535809">
                    <w:rPr>
                      <w:rFonts w:hint="eastAsia"/>
                      <w:lang w:eastAsia="zh-CN"/>
                    </w:rPr>
                    <w:t>队员</w:t>
                  </w:r>
                </w:p>
              </w:txbxContent>
            </v:textbox>
          </v:rect>
        </w:pict>
      </w:r>
    </w:p>
    <w:p w:rsidR="00E467EB" w:rsidRDefault="00E467EB" w:rsidP="008641ED">
      <w:pPr>
        <w:rPr>
          <w:b/>
          <w:color w:val="00B0F0"/>
          <w:sz w:val="28"/>
          <w:szCs w:val="28"/>
          <w:lang w:eastAsia="zh-CN"/>
        </w:rPr>
      </w:pPr>
    </w:p>
    <w:p w:rsidR="0059646E" w:rsidRPr="0029610A" w:rsidRDefault="0059646E" w:rsidP="0059646E">
      <w:pPr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有一客户设计的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PCB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，因考虑后期贴片焊接的因素，在板内添加了光学定位点，因板内的线路比较稀疏，残铜率比较低。板内</w:t>
      </w:r>
      <w:r w:rsidRPr="00F407D1">
        <w:rPr>
          <w:rFonts w:ascii="Times New Roman" w:hAnsi="Times New Roman" w:cs="Times New Roman" w:hint="eastAsia"/>
          <w:sz w:val="21"/>
          <w:szCs w:val="21"/>
          <w:lang w:eastAsia="zh-CN"/>
        </w:rPr>
        <w:t>光学定位点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的位置较孤立，</w:t>
      </w:r>
      <w:r>
        <w:rPr>
          <w:rFonts w:ascii="Times New Roman" w:hAnsi="Times New Roman" w:cs="Times New Roman"/>
          <w:sz w:val="21"/>
          <w:szCs w:val="21"/>
          <w:lang w:eastAsia="zh-CN"/>
        </w:rPr>
        <w:t>在阻焊印刷前，磨板工序，光学定位点脱落。</w:t>
      </w:r>
    </w:p>
    <w:p w:rsidR="0059646E" w:rsidRDefault="0059646E" w:rsidP="0059646E">
      <w:pPr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如下图第二版添加保护环后的效果所示：</w:t>
      </w:r>
    </w:p>
    <w:p w:rsidR="0059646E" w:rsidRDefault="0059646E" w:rsidP="0059646E">
      <w:pPr>
        <w:rPr>
          <w:rFonts w:ascii="Times New Roman" w:hAnsi="Times New Roman" w:cs="Times New Roman"/>
          <w:color w:val="FF0000"/>
          <w:sz w:val="21"/>
          <w:szCs w:val="21"/>
          <w:lang w:eastAsia="zh-CN"/>
        </w:rPr>
      </w:pPr>
      <w:r w:rsidRPr="0029610A">
        <w:rPr>
          <w:rFonts w:ascii="Times New Roman" w:hAnsi="Times New Roman" w:cs="Times New Roman"/>
          <w:noProof/>
          <w:color w:val="FF0000"/>
          <w:sz w:val="21"/>
          <w:szCs w:val="21"/>
          <w:lang w:eastAsia="zh-CN" w:bidi="ar-SA"/>
        </w:rPr>
        <w:drawing>
          <wp:inline distT="0" distB="0" distL="0" distR="0">
            <wp:extent cx="4234898" cy="2743200"/>
            <wp:effectExtent l="19050" t="0" r="0" b="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77" t="2122" r="2668" b="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9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6E" w:rsidRDefault="0059646E" w:rsidP="0059646E">
      <w:pPr>
        <w:rPr>
          <w:rFonts w:ascii="Times New Roman" w:hAnsi="Times New Roman" w:cs="Times New Roman"/>
          <w:sz w:val="21"/>
          <w:szCs w:val="21"/>
          <w:lang w:eastAsia="zh-CN"/>
        </w:rPr>
      </w:pP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在</w:t>
      </w: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PCB</w:t>
      </w: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的阻焊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油墨</w:t>
      </w: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印刷前，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通常</w:t>
      </w: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会有一个磨板的工序。</w:t>
      </w:r>
    </w:p>
    <w:p w:rsidR="0059646E" w:rsidRPr="00C36939" w:rsidRDefault="0059646E" w:rsidP="0059646E">
      <w:pPr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下面的为阻焊工序流程图：</w:t>
      </w:r>
    </w:p>
    <w:p w:rsidR="0059646E" w:rsidRPr="00C36939" w:rsidRDefault="0059646E" w:rsidP="0059646E">
      <w:pPr>
        <w:rPr>
          <w:rFonts w:ascii="Times New Roman" w:hAnsi="Times New Roman" w:cs="Times New Roman"/>
          <w:sz w:val="21"/>
          <w:szCs w:val="21"/>
          <w:lang w:eastAsia="zh-CN"/>
        </w:rPr>
      </w:pPr>
      <w:r w:rsidRPr="00C36939">
        <w:rPr>
          <w:rFonts w:ascii="Times New Roman" w:hAnsi="Times New Roman" w:cs="Times New Roman" w:hint="eastAsia"/>
          <w:noProof/>
          <w:sz w:val="21"/>
          <w:szCs w:val="21"/>
          <w:lang w:eastAsia="zh-CN" w:bidi="ar-SA"/>
        </w:rPr>
        <w:lastRenderedPageBreak/>
        <w:drawing>
          <wp:inline distT="0" distB="0" distL="0" distR="0">
            <wp:extent cx="4675248" cy="3919993"/>
            <wp:effectExtent l="19050" t="0" r="0" b="0"/>
            <wp:docPr id="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80" cy="39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6E" w:rsidRPr="00C36939" w:rsidRDefault="0059646E" w:rsidP="0059646E">
      <w:pPr>
        <w:rPr>
          <w:rFonts w:ascii="Times New Roman" w:hAnsi="Times New Roman" w:cs="Times New Roman"/>
          <w:sz w:val="21"/>
          <w:szCs w:val="21"/>
          <w:lang w:eastAsia="zh-CN"/>
        </w:rPr>
      </w:pP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印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阻焊</w:t>
      </w: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油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墨的前工序</w:t>
      </w: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流程</w:t>
      </w:r>
    </w:p>
    <w:p w:rsidR="0059646E" w:rsidRPr="00C36939" w:rsidRDefault="0059646E" w:rsidP="0059646E">
      <w:pPr>
        <w:rPr>
          <w:rFonts w:ascii="Times New Roman" w:hAnsi="Times New Roman" w:cs="Times New Roman"/>
          <w:sz w:val="21"/>
          <w:szCs w:val="21"/>
          <w:lang w:eastAsia="zh-CN"/>
        </w:rPr>
      </w:pPr>
      <w:r w:rsidRPr="00C36939">
        <w:rPr>
          <w:rFonts w:ascii="Times New Roman" w:hAnsi="Times New Roman" w:cs="Times New Roman"/>
          <w:noProof/>
          <w:sz w:val="21"/>
          <w:szCs w:val="21"/>
          <w:lang w:eastAsia="zh-CN" w:bidi="ar-SA"/>
        </w:rPr>
        <w:drawing>
          <wp:inline distT="0" distB="0" distL="0" distR="0">
            <wp:extent cx="5274310" cy="2720787"/>
            <wp:effectExtent l="19050" t="0" r="2540" b="0"/>
            <wp:docPr id="13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600" cy="4441825"/>
                      <a:chOff x="228600" y="1905000"/>
                      <a:chExt cx="8610600" cy="4441825"/>
                    </a:xfrm>
                  </a:grpSpPr>
                  <a:pic>
                    <a:nvPicPr>
                      <a:cNvPr id="82949" name="Picture 3" descr="阻焊前处理机组"/>
                      <a:cNvPicPr>
                        <a:picLocks noChangeAspect="1" noChangeArrowheads="1"/>
                      </a:cNvPicPr>
                    </a:nvPicPr>
                    <a:blipFill>
                      <a:blip r:embed="rId10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" y="1981200"/>
                        <a:ext cx="19812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pic>
                    <a:nvPicPr>
                      <a:cNvPr id="82950" name="Picture 4" descr="酸洗机组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00400" y="1905000"/>
                        <a:ext cx="21336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pic>
                    <a:nvPicPr>
                      <a:cNvPr id="82951" name="Picture 5" descr="火山灰粗化机组"/>
                      <a:cNvPicPr>
                        <a:picLocks noChangeAspect="1" noChangeArrowheads="1"/>
                      </a:cNvPicPr>
                    </a:nvPicPr>
                    <a:blipFill>
                      <a:blip r:embed="rId12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53200" y="1905000"/>
                        <a:ext cx="2209800" cy="165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pic>
                    <a:nvPicPr>
                      <a:cNvPr id="82952" name="Picture 6" descr="超声波清洗机组"/>
                      <a:cNvPicPr>
                        <a:picLocks noChangeAspect="1" noChangeArrowheads="1"/>
                      </a:cNvPicPr>
                    </a:nvPicPr>
                    <a:blipFill>
                      <a:blip r:embed="rId13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77000" y="4149725"/>
                        <a:ext cx="2362200" cy="177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pic>
                    <a:nvPicPr>
                      <a:cNvPr id="82953" name="Picture 7" descr="溢水洗机组"/>
                      <a:cNvPicPr>
                        <a:picLocks noChangeAspect="1" noChangeArrowheads="1"/>
                      </a:cNvPicPr>
                    </a:nvPicPr>
                    <a:blipFill>
                      <a:blip r:embed="rId14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0" y="4149725"/>
                        <a:ext cx="2286000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pic>
                    <a:nvPicPr>
                      <a:cNvPr id="82954" name="Picture 8" descr="绿油操作车间"/>
                      <a:cNvPicPr>
                        <a:picLocks noChangeAspect="1" noChangeArrowheads="1"/>
                      </a:cNvPicPr>
                    </a:nvPicPr>
                    <a:blipFill>
                      <a:blip r:embed="rId15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8600" y="4221163"/>
                        <a:ext cx="2209800" cy="165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sp>
                    <a:nvSpPr>
                      <a:cNvPr id="82955" name="Text Box 9"/>
                      <a:cNvSpPr txBox="1">
                        <a:spLocks noChangeArrowheads="1"/>
                      </a:cNvSpPr>
                    </a:nvSpPr>
                    <a:spPr bwMode="ltGray">
                      <a:xfrm>
                        <a:off x="762000" y="3581400"/>
                        <a:ext cx="129540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spcBef>
                              <a:spcPct val="50000"/>
                            </a:spcBef>
                          </a:pPr>
                          <a:r>
                            <a:rPr lang="zh-CN" altLang="en-US" sz="2000" b="1">
                              <a:solidFill>
                                <a:srgbClr val="030305"/>
                              </a:solidFill>
                            </a:rPr>
                            <a:t>前处理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956" name="Text Box 10"/>
                      <a:cNvSpPr txBox="1">
                        <a:spLocks noChangeArrowheads="1"/>
                      </a:cNvSpPr>
                    </a:nvSpPr>
                    <a:spPr bwMode="ltGray">
                      <a:xfrm>
                        <a:off x="533400" y="5805488"/>
                        <a:ext cx="129540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spcBef>
                              <a:spcPct val="50000"/>
                            </a:spcBef>
                          </a:pPr>
                          <a:r>
                            <a:rPr lang="zh-CN" altLang="en-US" sz="2000" b="1">
                              <a:solidFill>
                                <a:srgbClr val="030305"/>
                              </a:solidFill>
                            </a:rPr>
                            <a:t>绿油房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957" name="Text Box 11"/>
                      <a:cNvSpPr txBox="1">
                        <a:spLocks noChangeArrowheads="1"/>
                      </a:cNvSpPr>
                    </a:nvSpPr>
                    <a:spPr bwMode="ltGray">
                      <a:xfrm>
                        <a:off x="6858000" y="3581400"/>
                        <a:ext cx="167640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spcBef>
                              <a:spcPct val="50000"/>
                            </a:spcBef>
                          </a:pPr>
                          <a:r>
                            <a:rPr lang="zh-CN" altLang="en-US" sz="2000" b="1">
                              <a:solidFill>
                                <a:srgbClr val="030305"/>
                              </a:solidFill>
                            </a:rPr>
                            <a:t>火山灰打磨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958" name="Text Box 12"/>
                      <a:cNvSpPr txBox="1">
                        <a:spLocks noChangeArrowheads="1"/>
                      </a:cNvSpPr>
                    </a:nvSpPr>
                    <a:spPr bwMode="ltGray">
                      <a:xfrm>
                        <a:off x="3924300" y="3581400"/>
                        <a:ext cx="129540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spcBef>
                              <a:spcPct val="50000"/>
                            </a:spcBef>
                          </a:pPr>
                          <a:r>
                            <a:rPr lang="zh-CN" altLang="en-US" sz="2000" b="1">
                              <a:solidFill>
                                <a:srgbClr val="030305"/>
                              </a:solidFill>
                            </a:rPr>
                            <a:t>微蚀缸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959" name="Text Box 13"/>
                      <a:cNvSpPr txBox="1">
                        <a:spLocks noChangeArrowheads="1"/>
                      </a:cNvSpPr>
                    </a:nvSpPr>
                    <a:spPr bwMode="ltGray">
                      <a:xfrm>
                        <a:off x="3924300" y="5876925"/>
                        <a:ext cx="129540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spcBef>
                              <a:spcPct val="50000"/>
                            </a:spcBef>
                          </a:pPr>
                          <a:r>
                            <a:rPr lang="zh-CN" altLang="en-US" sz="2000" b="1">
                              <a:solidFill>
                                <a:srgbClr val="030305"/>
                              </a:solidFill>
                            </a:rPr>
                            <a:t>水洗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960" name="Text Box 14"/>
                      <a:cNvSpPr txBox="1">
                        <a:spLocks noChangeArrowheads="1"/>
                      </a:cNvSpPr>
                    </a:nvSpPr>
                    <a:spPr bwMode="ltGray">
                      <a:xfrm>
                        <a:off x="7010400" y="5949950"/>
                        <a:ext cx="152400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spcBef>
                              <a:spcPct val="50000"/>
                            </a:spcBef>
                          </a:pPr>
                          <a:r>
                            <a:rPr lang="zh-CN" altLang="en-US" sz="2000" b="1">
                              <a:solidFill>
                                <a:srgbClr val="030305"/>
                              </a:solidFill>
                            </a:rPr>
                            <a:t>超声波水洗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15" name="AutoShape 15"/>
                      <a:cNvSpPr>
                        <a:spLocks noChangeArrowheads="1"/>
                      </a:cNvSpPr>
                    </a:nvSpPr>
                    <a:spPr bwMode="ltGray">
                      <a:xfrm>
                        <a:off x="2514600" y="2667000"/>
                        <a:ext cx="381000" cy="381000"/>
                      </a:xfrm>
                      <a:prstGeom prst="rightArrow">
                        <a:avLst>
                          <a:gd name="adj1" fmla="val 50000"/>
                          <a:gd name="adj2" fmla="val 2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53616" name="AutoShape 16"/>
                      <a:cNvSpPr>
                        <a:spLocks noChangeArrowheads="1"/>
                      </a:cNvSpPr>
                    </a:nvSpPr>
                    <a:spPr bwMode="ltGray">
                      <a:xfrm rot="10800000">
                        <a:off x="2438400" y="5105400"/>
                        <a:ext cx="381000" cy="381000"/>
                      </a:xfrm>
                      <a:prstGeom prst="rightArrow">
                        <a:avLst>
                          <a:gd name="adj1" fmla="val 50000"/>
                          <a:gd name="adj2" fmla="val 2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53617" name="AutoShape 17"/>
                      <a:cNvSpPr>
                        <a:spLocks noChangeArrowheads="1"/>
                      </a:cNvSpPr>
                    </a:nvSpPr>
                    <a:spPr bwMode="ltGray">
                      <a:xfrm rot="5400000">
                        <a:off x="8316913" y="3716338"/>
                        <a:ext cx="381000" cy="381000"/>
                      </a:xfrm>
                      <a:prstGeom prst="rightArrow">
                        <a:avLst>
                          <a:gd name="adj1" fmla="val 50000"/>
                          <a:gd name="adj2" fmla="val 2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53618" name="AutoShape 18"/>
                      <a:cNvSpPr>
                        <a:spLocks noChangeArrowheads="1"/>
                      </a:cNvSpPr>
                    </a:nvSpPr>
                    <a:spPr bwMode="ltGray">
                      <a:xfrm>
                        <a:off x="5638800" y="2590800"/>
                        <a:ext cx="381000" cy="381000"/>
                      </a:xfrm>
                      <a:prstGeom prst="rightArrow">
                        <a:avLst>
                          <a:gd name="adj1" fmla="val 50000"/>
                          <a:gd name="adj2" fmla="val 2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53619" name="AutoShape 19"/>
                      <a:cNvSpPr>
                        <a:spLocks noChangeArrowheads="1"/>
                      </a:cNvSpPr>
                    </a:nvSpPr>
                    <a:spPr bwMode="ltGray">
                      <a:xfrm rot="10800000">
                        <a:off x="5638800" y="5105400"/>
                        <a:ext cx="381000" cy="381000"/>
                      </a:xfrm>
                      <a:prstGeom prst="rightArrow">
                        <a:avLst>
                          <a:gd name="adj1" fmla="val 50000"/>
                          <a:gd name="adj2" fmla="val 2500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32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9646E" w:rsidRDefault="0059646E" w:rsidP="0059646E">
      <w:pPr>
        <w:ind w:firstLineChars="50" w:firstLine="105"/>
        <w:rPr>
          <w:rFonts w:ascii="Times New Roman" w:hAnsi="Times New Roman" w:cs="Times New Roman"/>
          <w:sz w:val="21"/>
          <w:szCs w:val="21"/>
          <w:lang w:eastAsia="zh-CN"/>
        </w:rPr>
      </w:pP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其中磨板的作用就是去除板面氧化物及杂质，粗化铜面以增强与绿油的附着力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，防止油墨脱落。但是在磨板时因为光学定位点比较孤立，并且也特别弱小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(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只有直径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1.0mm)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。光学定位点在磨板机的反复抚摸下，最终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hold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不住，脱落了。鲁迅曾经说过：“</w:t>
      </w:r>
      <w:r w:rsidRPr="00C36939">
        <w:rPr>
          <w:rFonts w:ascii="Times New Roman" w:hAnsi="Times New Roman" w:cs="Times New Roman" w:hint="eastAsia"/>
          <w:sz w:val="21"/>
          <w:szCs w:val="21"/>
          <w:lang w:eastAsia="zh-CN"/>
        </w:rPr>
        <w:t>悲剧，就是把人世间美好的东西毁灭给人看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。”本来很完美的一个设计，就因为少加了一个光学定位点的保护环，结果就成了一个反面的教材，想想后面的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PCBA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贴片时，调机对位，忍不住对操作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lastRenderedPageBreak/>
        <w:t>员大大的捏一把汗。第二版设计时特别留意添加了保护环，操作员忍不住现场哼起了</w:t>
      </w:r>
      <w:r>
        <w:rPr>
          <w:rFonts w:ascii="Times New Roman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hAnsi="Times New Roman" w:cs="Times New Roman"/>
          <w:sz w:val="21"/>
          <w:szCs w:val="21"/>
          <w:lang w:eastAsia="zh-CN"/>
        </w:rPr>
        <w:t>今个我呀真高兴，高兴</w:t>
      </w:r>
      <w:r>
        <w:rPr>
          <w:rFonts w:ascii="Times New Roman" w:hAnsi="Times New Roman" w:cs="Times New Roman"/>
          <w:sz w:val="21"/>
          <w:szCs w:val="21"/>
          <w:lang w:eastAsia="zh-CN"/>
        </w:rPr>
        <w:t>……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 w:cs="Times New Roman"/>
          <w:sz w:val="21"/>
          <w:szCs w:val="21"/>
          <w:lang w:eastAsia="zh-CN"/>
        </w:rPr>
        <w:t>”</w:t>
      </w:r>
    </w:p>
    <w:p w:rsidR="0059646E" w:rsidRDefault="0059646E" w:rsidP="0059646E">
      <w:pPr>
        <w:ind w:firstLineChars="50" w:firstLine="105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那么光学定位点保护环是个什么样子呢，请看大屏幕就是下面这个其貌不扬的家伙。</w:t>
      </w:r>
    </w:p>
    <w:p w:rsidR="0059646E" w:rsidRDefault="0059646E" w:rsidP="0059646E">
      <w:pPr>
        <w:ind w:firstLineChars="50" w:firstLine="105"/>
        <w:jc w:val="center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noProof/>
          <w:sz w:val="21"/>
          <w:szCs w:val="21"/>
          <w:lang w:eastAsia="zh-CN" w:bidi="ar-SA"/>
        </w:rPr>
        <w:drawing>
          <wp:inline distT="0" distB="0" distL="0" distR="0">
            <wp:extent cx="882650" cy="87439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6E" w:rsidRPr="00B57C17" w:rsidRDefault="0059646E" w:rsidP="0059646E">
      <w:pPr>
        <w:ind w:firstLineChars="50" w:firstLine="105"/>
        <w:rPr>
          <w:rFonts w:ascii="Times New Roman" w:hAnsi="Times New Roman" w:cs="Times New Roman"/>
          <w:b/>
          <w:sz w:val="21"/>
          <w:szCs w:val="21"/>
          <w:lang w:eastAsia="zh-CN"/>
        </w:rPr>
      </w:pP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光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学定位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点直径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40mil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，开窗直径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80mil,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光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学定位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点保护环大小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110mil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的八边形或圆形，线条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12mil</w:t>
      </w:r>
      <w:r w:rsidRPr="00B57C17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宽。</w:t>
      </w:r>
    </w:p>
    <w:p w:rsidR="0059646E" w:rsidRPr="00875097" w:rsidRDefault="0059646E" w:rsidP="0059646E">
      <w:pPr>
        <w:ind w:firstLineChars="50" w:firstLine="105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但是在添加它时一定要劝大家不要把光学定位点的开窗做的太大。如下所示，更不要做的是，在光学定位点周围明明铺铜皮做为保护，我们还要再做个保护环，画蛇添足的设计。</w:t>
      </w:r>
    </w:p>
    <w:p w:rsidR="0059646E" w:rsidRDefault="0059646E" w:rsidP="0059646E">
      <w:pPr>
        <w:rPr>
          <w:rFonts w:ascii="Times New Roman" w:hAnsi="Times New Roman" w:cs="Times New Roman"/>
          <w:color w:val="FF0000"/>
          <w:sz w:val="21"/>
          <w:szCs w:val="21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3131363" cy="2003729"/>
            <wp:effectExtent l="19050" t="0" r="0" b="0"/>
            <wp:docPr id="6" name="图片 6" descr="C:\Users\Administrator\AppData\Roaming\Foxmail7\Temp-6020-20181015083941\Attach\Catch(10-15-09-42-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Foxmail7\Temp-6020-20181015083941\Attach\Catch(10-15-09-42-4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78" cy="20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drawing>
          <wp:inline distT="0" distB="0" distL="0" distR="0">
            <wp:extent cx="1423284" cy="1224500"/>
            <wp:effectExtent l="19050" t="0" r="5466" b="0"/>
            <wp:docPr id="14" name="图片 12" descr="C:\Users\Administrator\AppData\Local\Microsoft\Windows\INetCache\Content.Word\downloa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downloade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172" t="5438" r="16037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84" cy="12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6E" w:rsidRPr="00B57C17" w:rsidRDefault="0059646E" w:rsidP="0059646E">
      <w:pPr>
        <w:ind w:firstLineChars="50" w:firstLine="105"/>
        <w:rPr>
          <w:rFonts w:ascii="Times New Roman" w:hAnsi="Times New Roman" w:cs="Times New Roman"/>
          <w:sz w:val="21"/>
          <w:szCs w:val="21"/>
          <w:lang w:eastAsia="zh-CN"/>
        </w:rPr>
      </w:pPr>
      <w:r w:rsidRPr="00B57C17">
        <w:rPr>
          <w:rFonts w:ascii="Times New Roman" w:hAnsi="Times New Roman" w:cs="Times New Roman" w:hint="eastAsia"/>
          <w:sz w:val="21"/>
          <w:szCs w:val="21"/>
          <w:lang w:eastAsia="zh-CN"/>
        </w:rPr>
        <w:t>另外添加光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学定位</w:t>
      </w:r>
      <w:r w:rsidRPr="00B57C17">
        <w:rPr>
          <w:rFonts w:ascii="Times New Roman" w:hAnsi="Times New Roman" w:cs="Times New Roman" w:hint="eastAsia"/>
          <w:sz w:val="21"/>
          <w:szCs w:val="21"/>
          <w:lang w:eastAsia="zh-CN"/>
        </w:rPr>
        <w:t>点保护环时，要注意与周围器件的距离以及对分板成型时的影响。如下的工程问题确认：</w:t>
      </w:r>
    </w:p>
    <w:p w:rsidR="0059646E" w:rsidRPr="006B04C6" w:rsidRDefault="0059646E" w:rsidP="0059646E">
      <w:pPr>
        <w:ind w:firstLineChars="50" w:firstLine="105"/>
        <w:rPr>
          <w:rFonts w:ascii="Times New Roman" w:hAnsi="Times New Roman" w:cs="Times New Roman"/>
          <w:sz w:val="21"/>
          <w:szCs w:val="21"/>
          <w:lang w:eastAsia="zh-CN"/>
        </w:rPr>
      </w:pPr>
      <w:r w:rsidRPr="00B57C17">
        <w:rPr>
          <w:rFonts w:ascii="Times New Roman" w:hAnsi="Times New Roman" w:cs="Times New Roman" w:hint="eastAsia"/>
          <w:sz w:val="21"/>
          <w:szCs w:val="21"/>
          <w:lang w:eastAsia="zh-CN"/>
        </w:rPr>
        <w:t>因</w:t>
      </w:r>
      <w:r w:rsidRPr="006B04C6">
        <w:rPr>
          <w:rFonts w:ascii="Times New Roman" w:hAnsi="Times New Roman" w:cs="Times New Roman" w:hint="eastAsia"/>
          <w:sz w:val="21"/>
          <w:szCs w:val="21"/>
          <w:lang w:eastAsia="zh-CN"/>
        </w:rPr>
        <w:t>此板右上角光学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定位</w:t>
      </w:r>
      <w:r w:rsidRPr="006B04C6">
        <w:rPr>
          <w:rFonts w:ascii="Times New Roman" w:hAnsi="Times New Roman" w:cs="Times New Roman" w:hint="eastAsia"/>
          <w:sz w:val="21"/>
          <w:szCs w:val="21"/>
          <w:lang w:eastAsia="zh-CN"/>
        </w:rPr>
        <w:t>点设计离外形较近，为保证单元外形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完整一致</w:t>
      </w:r>
      <w:r w:rsidRPr="006B04C6">
        <w:rPr>
          <w:rFonts w:ascii="Times New Roman" w:hAnsi="Times New Roman" w:cs="Times New Roman" w:hint="eastAsia"/>
          <w:sz w:val="21"/>
          <w:szCs w:val="21"/>
          <w:lang w:eastAsia="zh-CN"/>
        </w:rPr>
        <w:t>，将铣进工艺边，同时会铣到保护环。我司建议：删除此位置保护环制作，另外两个保护环按保留制作。忽略铣进工艺边</w:t>
      </w:r>
      <w:r w:rsidRPr="006B04C6">
        <w:rPr>
          <w:rFonts w:ascii="Times New Roman" w:hAnsi="Times New Roman" w:cs="Times New Roman" w:hint="eastAsia"/>
          <w:sz w:val="21"/>
          <w:szCs w:val="21"/>
          <w:lang w:eastAsia="zh-CN"/>
        </w:rPr>
        <w:t>1.6mm</w:t>
      </w:r>
      <w:r w:rsidRPr="006B04C6">
        <w:rPr>
          <w:rFonts w:ascii="Times New Roman" w:hAnsi="Times New Roman" w:cs="Times New Roman" w:hint="eastAsia"/>
          <w:sz w:val="21"/>
          <w:szCs w:val="21"/>
          <w:lang w:eastAsia="zh-CN"/>
        </w:rPr>
        <w:t>，保证单元外形即可。请帮忙确认是否</w:t>
      </w:r>
      <w:r w:rsidRPr="006B04C6">
        <w:rPr>
          <w:rFonts w:ascii="Times New Roman" w:hAnsi="Times New Roman" w:cs="Times New Roman" w:hint="eastAsia"/>
          <w:sz w:val="21"/>
          <w:szCs w:val="21"/>
          <w:lang w:eastAsia="zh-CN"/>
        </w:rPr>
        <w:t>OK</w:t>
      </w:r>
      <w:r w:rsidRPr="006B04C6">
        <w:rPr>
          <w:rFonts w:ascii="Times New Roman" w:hAnsi="Times New Roman" w:cs="Times New Roman" w:hint="eastAsia"/>
          <w:sz w:val="21"/>
          <w:szCs w:val="21"/>
          <w:lang w:eastAsia="zh-CN"/>
        </w:rPr>
        <w:t>？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最终确认结果是删除此位置光学定位点的保护环。</w:t>
      </w:r>
    </w:p>
    <w:p w:rsidR="0059646E" w:rsidRPr="00B57C17" w:rsidRDefault="0059646E" w:rsidP="0059646E">
      <w:pPr>
        <w:spacing w:after="0" w:line="240" w:lineRule="auto"/>
        <w:jc w:val="both"/>
        <w:rPr>
          <w:rFonts w:ascii="宋体" w:eastAsia="宋体" w:hAnsi="宋体" w:cs="宋体"/>
          <w:color w:val="000000"/>
          <w:sz w:val="24"/>
          <w:szCs w:val="24"/>
          <w:lang w:eastAsia="zh-CN" w:bidi="ar-SA"/>
        </w:rPr>
      </w:pPr>
      <w:r>
        <w:rPr>
          <w:rFonts w:ascii="宋体" w:eastAsia="宋体" w:hAnsi="宋体" w:cs="宋体" w:hint="eastAsia"/>
          <w:noProof/>
          <w:color w:val="000000"/>
          <w:sz w:val="24"/>
          <w:szCs w:val="24"/>
          <w:lang w:eastAsia="zh-CN" w:bidi="ar-SA"/>
        </w:rPr>
        <w:lastRenderedPageBreak/>
        <w:drawing>
          <wp:inline distT="0" distB="0" distL="0" distR="0">
            <wp:extent cx="4990272" cy="2762835"/>
            <wp:effectExtent l="19050" t="0" r="828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27" cy="276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6E" w:rsidRPr="00884875" w:rsidRDefault="0059646E" w:rsidP="0059646E">
      <w:pPr>
        <w:pStyle w:val="a6"/>
        <w:ind w:left="360"/>
        <w:rPr>
          <w:rFonts w:ascii="Times New Roman" w:hAnsi="Times New Roman" w:cs="Times New Roman"/>
          <w:b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光学定位点</w:t>
      </w:r>
      <w:r w:rsidRPr="00884875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平整度的案例</w:t>
      </w:r>
    </w:p>
    <w:p w:rsidR="0059646E" w:rsidRPr="00696AF8" w:rsidRDefault="0059646E" w:rsidP="0059646E">
      <w:pPr>
        <w:shd w:val="clear" w:color="auto" w:fill="FFFFFF"/>
        <w:spacing w:after="0" w:line="240" w:lineRule="auto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 </w:t>
      </w:r>
      <w:r>
        <w:rPr>
          <w:rFonts w:ascii="新宋体" w:eastAsia="新宋体" w:hAnsi="新宋体" w:cs="宋体" w:hint="eastAsia"/>
          <w:color w:val="000000"/>
          <w:lang w:eastAsia="zh-CN" w:bidi="ar-SA"/>
        </w:rPr>
        <w:t>某客户的板子，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在SMT生产时发现PCB板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点</w:t>
      </w:r>
      <w:r>
        <w:rPr>
          <w:rFonts w:ascii="新宋体" w:eastAsia="新宋体" w:hAnsi="新宋体" w:cs="宋体" w:hint="eastAsia"/>
          <w:color w:val="000000"/>
          <w:lang w:eastAsia="zh-CN" w:bidi="ar-SA"/>
        </w:rPr>
        <w:t>形状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不规则，机器无法识别，不良率29.4%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 xml:space="preserve">； </w:t>
      </w:r>
    </w:p>
    <w:p w:rsidR="0059646E" w:rsidRPr="00884875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工单数量：610pcs，已生产340pcs左右，不良品：100pcs左右，</w:t>
      </w:r>
    </w:p>
    <w:p w:rsidR="0059646E" w:rsidRPr="00696AF8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不良率：29.41%，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无法识别；</w:t>
      </w:r>
    </w:p>
    <w:p w:rsidR="0059646E" w:rsidRPr="00696AF8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主要不良现象如下：</w:t>
      </w:r>
    </w:p>
    <w:p w:rsidR="0059646E" w:rsidRPr="00696AF8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1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中间凹陷，机器在识别时无法全部抓取；</w:t>
      </w:r>
    </w:p>
    <w:p w:rsidR="0059646E" w:rsidRPr="00884875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2.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 xml:space="preserve"> 光学定位点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拖锡不平，机器在识别时凹凸部分反光，无法全部抓取.</w:t>
      </w:r>
    </w:p>
    <w:p w:rsidR="0059646E" w:rsidRPr="00884875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原因分析;</w:t>
      </w:r>
    </w:p>
    <w:p w:rsidR="0059646E" w:rsidRPr="00884875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此板的表面处理为无铅喷锡，常规无铅喷锡的厚度为1-40um,但是近期工厂完成锡厚在1~50um左右，因喷锡的中的锡厚均匀性不易控制，最终锡厚有点偏厚，出现上述居高不下的不良；</w:t>
      </w:r>
    </w:p>
    <w:p w:rsidR="0059646E" w:rsidRPr="00696AF8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后期工厂现按最厚锡厚≤30um进行控制，并对首</w:t>
      </w:r>
      <w:r>
        <w:rPr>
          <w:rFonts w:ascii="新宋体" w:eastAsia="新宋体" w:hAnsi="新宋体" w:cs="宋体" w:hint="eastAsia"/>
          <w:color w:val="000000"/>
          <w:lang w:eastAsia="zh-CN" w:bidi="ar-SA"/>
        </w:rPr>
        <w:t>件</w:t>
      </w: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进行识别测量，可以</w:t>
      </w:r>
      <w:r>
        <w:rPr>
          <w:rFonts w:ascii="新宋体" w:eastAsia="新宋体" w:hAnsi="新宋体" w:cs="宋体" w:hint="eastAsia"/>
          <w:color w:val="000000"/>
          <w:lang w:eastAsia="zh-CN" w:bidi="ar-SA"/>
        </w:rPr>
        <w:t>完善</w:t>
      </w: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此问题； </w:t>
      </w:r>
    </w:p>
    <w:p w:rsidR="0059646E" w:rsidRPr="00696AF8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临时对策：印刷机降低识别分数，克服生产，此操作有品质隐患，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误抓，导致印刷偏移.</w:t>
      </w:r>
    </w:p>
    <w:p w:rsidR="0059646E" w:rsidRPr="00696AF8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长期对策:</w:t>
      </w:r>
    </w:p>
    <w:p w:rsidR="0059646E" w:rsidRPr="00884875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建议：调整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平整度，减少因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696AF8">
        <w:rPr>
          <w:rFonts w:ascii="新宋体" w:eastAsia="新宋体" w:hAnsi="新宋体" w:cs="宋体" w:hint="eastAsia"/>
          <w:color w:val="000000"/>
          <w:lang w:eastAsia="zh-CN" w:bidi="ar-SA"/>
        </w:rPr>
        <w:t>问题导致的品质隐患及产生的无效工时.</w:t>
      </w:r>
    </w:p>
    <w:p w:rsidR="0059646E" w:rsidRPr="00884875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那么</w:t>
      </w:r>
      <w:r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的</w:t>
      </w:r>
      <w:r>
        <w:rPr>
          <w:rFonts w:ascii="新宋体" w:eastAsia="新宋体" w:hAnsi="新宋体" w:cs="宋体" w:hint="eastAsia"/>
          <w:color w:val="000000"/>
          <w:lang w:eastAsia="zh-CN" w:bidi="ar-SA"/>
        </w:rPr>
        <w:t>表面</w:t>
      </w: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平整度是多少呢，常规是</w:t>
      </w:r>
      <w:r>
        <w:rPr>
          <w:rFonts w:ascii="新宋体" w:eastAsia="新宋体" w:hAnsi="新宋体" w:cs="宋体" w:hint="eastAsia"/>
          <w:color w:val="000000"/>
          <w:lang w:eastAsia="zh-CN" w:bidi="ar-SA"/>
        </w:rPr>
        <w:t>不超过</w:t>
      </w:r>
      <w:r w:rsidRPr="00884875">
        <w:rPr>
          <w:rFonts w:ascii="新宋体" w:eastAsia="新宋体" w:hAnsi="新宋体" w:cs="宋体" w:hint="eastAsia"/>
          <w:color w:val="000000"/>
          <w:lang w:eastAsia="zh-CN" w:bidi="ar-SA"/>
        </w:rPr>
        <w:t>15um.</w:t>
      </w:r>
    </w:p>
    <w:p w:rsidR="0059646E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80"/>
          <w:sz w:val="20"/>
          <w:szCs w:val="20"/>
          <w:lang w:eastAsia="zh-CN" w:bidi="ar-SA"/>
        </w:rPr>
      </w:pPr>
      <w:r>
        <w:rPr>
          <w:rFonts w:ascii="新宋体" w:eastAsia="新宋体" w:hAnsi="新宋体" w:cs="宋体" w:hint="eastAsia"/>
          <w:noProof/>
          <w:color w:val="000080"/>
          <w:sz w:val="20"/>
          <w:szCs w:val="20"/>
          <w:lang w:eastAsia="zh-CN" w:bidi="ar-SA"/>
        </w:rPr>
        <w:drawing>
          <wp:inline distT="0" distB="0" distL="0" distR="0">
            <wp:extent cx="1534795" cy="1654175"/>
            <wp:effectExtent l="19050" t="0" r="825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6E" w:rsidRPr="00730FAC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lang w:eastAsia="zh-CN" w:bidi="ar-SA"/>
        </w:rPr>
      </w:pPr>
      <w:r w:rsidRPr="00730FAC">
        <w:rPr>
          <w:rFonts w:ascii="新宋体" w:eastAsia="新宋体" w:hAnsi="新宋体" w:cs="宋体" w:hint="eastAsia"/>
          <w:color w:val="000000"/>
          <w:lang w:eastAsia="zh-CN" w:bidi="ar-SA"/>
        </w:rPr>
        <w:lastRenderedPageBreak/>
        <w:t>在喷锡的过程中，液态的锡在上升的过程中，受重力的影响，会产生垂流，</w:t>
      </w:r>
      <w:r>
        <w:rPr>
          <w:rFonts w:ascii="新宋体" w:eastAsia="新宋体" w:hAnsi="新宋体" w:cs="宋体" w:hint="eastAsia"/>
          <w:color w:val="000000"/>
          <w:lang w:eastAsia="zh-CN" w:bidi="ar-SA"/>
        </w:rPr>
        <w:t>喷锡的</w:t>
      </w:r>
      <w:r w:rsidRPr="00730FAC">
        <w:rPr>
          <w:rFonts w:ascii="新宋体" w:eastAsia="新宋体" w:hAnsi="新宋体" w:cs="宋体" w:hint="eastAsia"/>
          <w:color w:val="000000"/>
          <w:lang w:eastAsia="zh-CN" w:bidi="ar-SA"/>
        </w:rPr>
        <w:t>不平整性无法完全避免。请大家在做细密间距的板子，要考虑表面处理工艺对贴片焊接的影响。</w:t>
      </w:r>
    </w:p>
    <w:p w:rsidR="0059646E" w:rsidRPr="00B57C17" w:rsidRDefault="0059646E" w:rsidP="0059646E">
      <w:pPr>
        <w:shd w:val="clear" w:color="auto" w:fill="FFFFFF"/>
        <w:spacing w:after="0" w:line="263" w:lineRule="atLeast"/>
        <w:rPr>
          <w:rFonts w:ascii="新宋体" w:eastAsia="新宋体" w:hAnsi="新宋体" w:cs="宋体"/>
          <w:color w:val="000000"/>
          <w:sz w:val="18"/>
          <w:szCs w:val="18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404395" cy="2075290"/>
            <wp:effectExtent l="19050" t="0" r="0" b="0"/>
            <wp:docPr id="5" name="图片 4" descr="C:\Users\Administrator\AppData\Roaming\Foxmail7\Temp-6020-20181015083941\Attach\QQ_图201607281153(10-15-09-35-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Foxmail7\Temp-6020-20181015083941\Attach\QQ_图201607281153(10-15-09-35-23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43" cy="20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6E" w:rsidRDefault="0059646E" w:rsidP="0059646E">
      <w:pPr>
        <w:pStyle w:val="a6"/>
        <w:ind w:left="360"/>
        <w:rPr>
          <w:rFonts w:ascii="Times New Roman" w:hAnsi="Times New Roman" w:cs="Times New Roman"/>
          <w:sz w:val="21"/>
          <w:szCs w:val="21"/>
          <w:lang w:eastAsia="zh-CN"/>
        </w:rPr>
      </w:pPr>
    </w:p>
    <w:p w:rsidR="0059646E" w:rsidRDefault="0059646E" w:rsidP="0059646E">
      <w:pPr>
        <w:pStyle w:val="a6"/>
        <w:ind w:left="360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还有一个是光学定位点加在器件下面，等到贴片时，我们就知道什么叫一脸蒙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13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了</w:t>
      </w:r>
      <w:r>
        <w:rPr>
          <w:rFonts w:ascii="Times New Roman" w:hAnsi="Times New Roman" w:cs="Times New Roman"/>
          <w:sz w:val="21"/>
          <w:szCs w:val="21"/>
          <w:lang w:eastAsia="zh-CN"/>
        </w:rPr>
        <w:t>……</w:t>
      </w:r>
    </w:p>
    <w:p w:rsidR="0059646E" w:rsidRDefault="0059646E" w:rsidP="0059646E">
      <w:pPr>
        <w:pStyle w:val="a6"/>
        <w:ind w:left="360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noProof/>
          <w:sz w:val="21"/>
          <w:szCs w:val="21"/>
          <w:lang w:eastAsia="zh-CN" w:bidi="ar-SA"/>
        </w:rPr>
        <w:drawing>
          <wp:inline distT="0" distB="0" distL="0" distR="0">
            <wp:extent cx="3113764" cy="3032923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69" cy="30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6E" w:rsidRDefault="0059646E" w:rsidP="0059646E">
      <w:pPr>
        <w:pStyle w:val="a6"/>
        <w:ind w:left="360"/>
        <w:rPr>
          <w:rFonts w:ascii="Times New Roman" w:hAnsi="Times New Roman" w:cs="Times New Roman"/>
          <w:sz w:val="21"/>
          <w:szCs w:val="21"/>
          <w:lang w:eastAsia="zh-CN"/>
        </w:rPr>
      </w:pPr>
    </w:p>
    <w:p w:rsidR="0059646E" w:rsidRPr="00884875" w:rsidRDefault="0059646E" w:rsidP="0059646E">
      <w:pPr>
        <w:pStyle w:val="a6"/>
        <w:ind w:left="360"/>
        <w:rPr>
          <w:rFonts w:ascii="Times New Roman" w:hAnsi="Times New Roman" w:cs="Times New Roman"/>
          <w:sz w:val="21"/>
          <w:szCs w:val="21"/>
          <w:lang w:eastAsia="zh-CN"/>
        </w:rPr>
      </w:pPr>
      <w:r w:rsidRPr="00884875">
        <w:rPr>
          <w:rFonts w:ascii="Times New Roman" w:hAnsi="Times New Roman" w:cs="Times New Roman" w:hint="eastAsia"/>
          <w:sz w:val="21"/>
          <w:szCs w:val="21"/>
          <w:lang w:eastAsia="zh-CN"/>
        </w:rPr>
        <w:t>工</w:t>
      </w:r>
      <w:r w:rsidRPr="005E5E02">
        <w:rPr>
          <w:rFonts w:ascii="Times New Roman" w:hAnsi="Times New Roman" w:cs="Times New Roman" w:hint="eastAsia"/>
          <w:sz w:val="21"/>
          <w:szCs w:val="21"/>
          <w:lang w:eastAsia="zh-CN"/>
        </w:rPr>
        <w:t>艺边</w:t>
      </w:r>
      <w:r w:rsidRPr="005E5E02">
        <w:rPr>
          <w:rFonts w:ascii="Times New Roman" w:hAnsi="Times New Roman" w:cs="Times New Roman" w:hint="eastAsia"/>
          <w:sz w:val="21"/>
          <w:szCs w:val="21"/>
          <w:lang w:eastAsia="zh-CN"/>
        </w:rPr>
        <w:t> 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5E5E02">
        <w:rPr>
          <w:rFonts w:ascii="Times New Roman" w:hAnsi="Times New Roman" w:cs="Times New Roman" w:hint="eastAsia"/>
          <w:sz w:val="21"/>
          <w:szCs w:val="21"/>
          <w:lang w:eastAsia="zh-CN"/>
        </w:rPr>
        <w:t>距离板边只有</w:t>
      </w:r>
      <w:r w:rsidRPr="005E5E02">
        <w:rPr>
          <w:rFonts w:ascii="Times New Roman" w:hAnsi="Times New Roman" w:cs="Times New Roman" w:hint="eastAsia"/>
          <w:sz w:val="21"/>
          <w:szCs w:val="21"/>
          <w:lang w:eastAsia="zh-CN"/>
        </w:rPr>
        <w:t>2.5mm</w:t>
      </w:r>
      <w:r w:rsidRPr="005E5E02">
        <w:rPr>
          <w:rFonts w:ascii="Times New Roman" w:hAnsi="Times New Roman" w:cs="Times New Roman" w:hint="eastAsia"/>
          <w:sz w:val="21"/>
          <w:szCs w:val="21"/>
          <w:lang w:eastAsia="zh-CN"/>
        </w:rPr>
        <w:t>，导致在焊接时被设备轨道边夹住（轨道边宽度</w:t>
      </w:r>
      <w:r w:rsidRPr="005E5E02">
        <w:rPr>
          <w:rFonts w:ascii="Times New Roman" w:hAnsi="Times New Roman" w:cs="Times New Roman" w:hint="eastAsia"/>
          <w:sz w:val="21"/>
          <w:szCs w:val="21"/>
          <w:lang w:eastAsia="zh-CN"/>
        </w:rPr>
        <w:t>3.5mm</w:t>
      </w:r>
      <w:r w:rsidRPr="005E5E02">
        <w:rPr>
          <w:rFonts w:ascii="Times New Roman" w:hAnsi="Times New Roman" w:cs="Times New Roman" w:hint="eastAsia"/>
          <w:sz w:val="21"/>
          <w:szCs w:val="21"/>
          <w:lang w:eastAsia="zh-CN"/>
        </w:rPr>
        <w:t>），不能识别，对生产带来了很大的影响，</w:t>
      </w:r>
      <w:r w:rsidRPr="00884875">
        <w:rPr>
          <w:rFonts w:ascii="Times New Roman" w:hAnsi="Times New Roman" w:cs="Times New Roman" w:hint="eastAsia"/>
          <w:sz w:val="21"/>
          <w:szCs w:val="21"/>
          <w:lang w:eastAsia="zh-CN"/>
        </w:rPr>
        <w:t>建议按下图所示，修改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光学定位点</w:t>
      </w:r>
      <w:r w:rsidRPr="00884875">
        <w:rPr>
          <w:rFonts w:ascii="Times New Roman" w:hAnsi="Times New Roman" w:cs="Times New Roman" w:hint="eastAsia"/>
          <w:sz w:val="21"/>
          <w:szCs w:val="21"/>
          <w:lang w:eastAsia="zh-CN"/>
        </w:rPr>
        <w:t>距板</w:t>
      </w:r>
      <w:r w:rsidRPr="00884875">
        <w:rPr>
          <w:rFonts w:ascii="Times New Roman" w:hAnsi="Times New Roman" w:cs="Times New Roman" w:hint="eastAsia"/>
          <w:sz w:val="21"/>
          <w:szCs w:val="21"/>
          <w:lang w:eastAsia="zh-CN"/>
        </w:rPr>
        <w:t>3.5mm.</w:t>
      </w:r>
    </w:p>
    <w:p w:rsidR="0059646E" w:rsidRPr="005E5E02" w:rsidRDefault="0059646E" w:rsidP="0059646E">
      <w:pPr>
        <w:spacing w:after="0" w:line="301" w:lineRule="atLeast"/>
        <w:rPr>
          <w:rFonts w:ascii="宋体" w:eastAsia="宋体" w:hAnsi="宋体" w:cs="宋体"/>
          <w:color w:val="003366"/>
          <w:sz w:val="20"/>
          <w:szCs w:val="20"/>
          <w:lang w:eastAsia="zh-CN" w:bidi="ar-SA"/>
        </w:rPr>
      </w:pPr>
    </w:p>
    <w:p w:rsidR="0059646E" w:rsidRPr="005E5E02" w:rsidRDefault="0059646E" w:rsidP="0059646E">
      <w:pPr>
        <w:spacing w:after="0" w:line="301" w:lineRule="atLeast"/>
        <w:rPr>
          <w:rFonts w:ascii="宋体" w:eastAsia="宋体" w:hAnsi="宋体" w:cs="宋体"/>
          <w:color w:val="003366"/>
          <w:sz w:val="20"/>
          <w:szCs w:val="20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3010397" cy="3216793"/>
            <wp:effectExtent l="19050" t="0" r="0" b="0"/>
            <wp:docPr id="7" name="图片 20" descr="C:\Users\Administrator\AppData\Local\Microsoft\Windows\INetCache\Content.Word\downloa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INetCache\Content.Word\downloadex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80" cy="32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E02">
        <w:rPr>
          <w:rFonts w:ascii="微软雅黑" w:eastAsia="微软雅黑" w:hAnsi="微软雅黑" w:cs="宋体" w:hint="eastAsia"/>
          <w:color w:val="003366"/>
          <w:sz w:val="21"/>
          <w:szCs w:val="21"/>
          <w:bdr w:val="none" w:sz="0" w:space="0" w:color="auto" w:frame="1"/>
          <w:shd w:val="clear" w:color="auto" w:fill="FFFFFF"/>
          <w:lang w:eastAsia="zh-CN" w:bidi="ar-SA"/>
        </w:rPr>
        <w:br/>
      </w:r>
    </w:p>
    <w:p w:rsidR="0059646E" w:rsidRDefault="0059646E" w:rsidP="0059646E">
      <w:pPr>
        <w:spacing w:after="0" w:line="301" w:lineRule="atLeas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PCB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设计时，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钢网上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层的光学定位点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到底怎么对位</w:t>
      </w:r>
      <w:r>
        <w:rPr>
          <w:rFonts w:ascii="Times New Roman" w:hAnsi="Times New Roman" w:cs="Times New Roman" w:hint="eastAsia"/>
          <w:sz w:val="21"/>
          <w:szCs w:val="21"/>
          <w:lang w:eastAsia="zh-CN"/>
        </w:rPr>
        <w:t>的呢</w:t>
      </w:r>
    </w:p>
    <w:p w:rsidR="0059646E" w:rsidRPr="0059117E" w:rsidRDefault="0059646E" w:rsidP="0059646E">
      <w:pPr>
        <w:spacing w:after="0" w:line="301" w:lineRule="atLeast"/>
        <w:rPr>
          <w:rFonts w:ascii="Times New Roman" w:hAnsi="Times New Roman" w:cs="Times New Roman"/>
          <w:sz w:val="21"/>
          <w:szCs w:val="21"/>
          <w:lang w:eastAsia="zh-CN"/>
        </w:rPr>
      </w:pP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钢网上的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分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2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种，半刻与通孔。</w:t>
      </w:r>
    </w:p>
    <w:p w:rsidR="0059646E" w:rsidRPr="0059117E" w:rsidRDefault="0059646E" w:rsidP="0059646E">
      <w:pPr>
        <w:spacing w:after="0" w:line="301" w:lineRule="atLeast"/>
        <w:rPr>
          <w:rFonts w:ascii="Times New Roman" w:hAnsi="Times New Roman" w:cs="Times New Roman"/>
          <w:sz w:val="21"/>
          <w:szCs w:val="21"/>
          <w:lang w:eastAsia="zh-CN"/>
        </w:rPr>
      </w:pP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半刻即没有刻穿的</w:t>
      </w:r>
      <w:r w:rsidRPr="00730FAC">
        <w:rPr>
          <w:rFonts w:ascii="Times New Roman" w:hAnsi="Times New Roman" w:cs="Times New Roman" w:hint="eastAsia"/>
          <w:sz w:val="21"/>
          <w:szCs w:val="21"/>
          <w:lang w:eastAsia="zh-CN"/>
        </w:rPr>
        <w:t>光学定位点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，从实物上看像一个小黑点。适合全自印刷机设备识别使用。</w:t>
      </w:r>
    </w:p>
    <w:p w:rsidR="0059646E" w:rsidRPr="0059117E" w:rsidRDefault="0059646E" w:rsidP="0059646E">
      <w:pPr>
        <w:spacing w:after="0" w:line="301" w:lineRule="atLeast"/>
        <w:rPr>
          <w:rFonts w:ascii="Times New Roman" w:hAnsi="Times New Roman" w:cs="Times New Roman"/>
          <w:sz w:val="21"/>
          <w:szCs w:val="21"/>
          <w:lang w:eastAsia="zh-CN"/>
        </w:rPr>
      </w:pP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通孔在钢片是一个刻穿的圆点，适合人工识别校对使用，应用于半自动印刷设备或人工印刷。</w:t>
      </w:r>
    </w:p>
    <w:p w:rsidR="0059646E" w:rsidRPr="0059117E" w:rsidRDefault="0059646E" w:rsidP="0059646E">
      <w:pPr>
        <w:spacing w:after="0" w:line="301" w:lineRule="atLeast"/>
        <w:rPr>
          <w:rFonts w:ascii="Times New Roman" w:hAnsi="Times New Roman" w:cs="Times New Roman"/>
          <w:sz w:val="21"/>
          <w:szCs w:val="21"/>
          <w:lang w:eastAsia="zh-CN"/>
        </w:rPr>
      </w:pP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钢网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大小位置与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PCB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板上的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相互对应。</w:t>
      </w:r>
    </w:p>
    <w:p w:rsidR="0059646E" w:rsidRDefault="0059646E" w:rsidP="0059646E">
      <w:pPr>
        <w:spacing w:after="0" w:line="301" w:lineRule="atLeast"/>
        <w:rPr>
          <w:rFonts w:ascii="Times New Roman" w:hAnsi="Times New Roman" w:cs="Times New Roman"/>
          <w:sz w:val="21"/>
          <w:szCs w:val="21"/>
          <w:lang w:eastAsia="zh-CN"/>
        </w:rPr>
      </w:pP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如果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PCB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板上没有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，对应的钢网上就做不出标准的</w:t>
      </w:r>
      <w:r w:rsidRPr="00F407D1">
        <w:rPr>
          <w:rFonts w:ascii="新宋体" w:eastAsia="新宋体" w:hAnsi="新宋体" w:cs="宋体" w:hint="eastAsia"/>
          <w:color w:val="000000"/>
          <w:lang w:eastAsia="zh-CN" w:bidi="ar-SA"/>
        </w:rPr>
        <w:t>光学定位点</w:t>
      </w:r>
      <w:r w:rsidRPr="0059117E">
        <w:rPr>
          <w:rFonts w:ascii="Times New Roman" w:hAnsi="Times New Roman" w:cs="Times New Roman" w:hint="eastAsia"/>
          <w:sz w:val="21"/>
          <w:szCs w:val="21"/>
          <w:lang w:eastAsia="zh-CN"/>
        </w:rPr>
        <w:t>。</w:t>
      </w:r>
    </w:p>
    <w:p w:rsidR="00AC560D" w:rsidRPr="0059646E" w:rsidRDefault="0059646E" w:rsidP="0059646E">
      <w:pPr>
        <w:spacing w:after="0" w:line="301" w:lineRule="atLeast"/>
        <w:ind w:firstLineChars="100" w:firstLine="210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不知不觉讲了这么多，林如烟和赵理工听得如痴如醉，但是随着大师兄一声“今天到此为止，下次再说，干活。“结束了</w:t>
      </w:r>
      <w:r>
        <w:rPr>
          <w:rFonts w:ascii="Times New Roman" w:hAnsi="Times New Roman" w:cs="Times New Roman"/>
          <w:sz w:val="21"/>
          <w:szCs w:val="21"/>
          <w:lang w:eastAsia="zh-CN"/>
        </w:rPr>
        <w:t>………</w:t>
      </w:r>
    </w:p>
    <w:p w:rsidR="00AC560D" w:rsidRPr="00AC560D" w:rsidRDefault="00AC560D" w:rsidP="008641ED">
      <w:pPr>
        <w:rPr>
          <w:b/>
          <w:color w:val="00B0F0"/>
          <w:sz w:val="28"/>
          <w:szCs w:val="28"/>
          <w:lang w:eastAsia="zh-CN"/>
        </w:rPr>
      </w:pPr>
    </w:p>
    <w:p w:rsidR="002039C8" w:rsidRPr="00E57AFA" w:rsidRDefault="00816907" w:rsidP="008641ED">
      <w:pPr>
        <w:rPr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【关于一博】</w:t>
      </w:r>
    </w:p>
    <w:p w:rsidR="00E467EB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深圳市一博科技股份有限公司（简称一博科技）成立于</w:t>
      </w:r>
      <w:r>
        <w:rPr>
          <w:rFonts w:hint="eastAsia"/>
          <w:lang w:eastAsia="zh-CN"/>
        </w:rPr>
        <w:t>2003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月，专注于高速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设计、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制板、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焊接加工和供应链服务。我司在中国、美国、日本设立研发机构，全球研发工程师</w:t>
      </w:r>
      <w:r>
        <w:rPr>
          <w:rFonts w:hint="eastAsia"/>
          <w:lang w:eastAsia="zh-CN"/>
        </w:rPr>
        <w:t>600</w:t>
      </w:r>
      <w:r>
        <w:rPr>
          <w:rFonts w:hint="eastAsia"/>
          <w:lang w:eastAsia="zh-CN"/>
        </w:rPr>
        <w:t>余人。</w:t>
      </w:r>
    </w:p>
    <w:p w:rsidR="00E467EB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板厂位于深圳松岗，采用来自日本、德国等一流加工设备，</w:t>
      </w:r>
      <w:r>
        <w:rPr>
          <w:rFonts w:hint="eastAsia"/>
          <w:lang w:eastAsia="zh-CN"/>
        </w:rPr>
        <w:t>TPS</w:t>
      </w:r>
      <w:r>
        <w:rPr>
          <w:rFonts w:hint="eastAsia"/>
          <w:lang w:eastAsia="zh-CN"/>
        </w:rPr>
        <w:t>精益生产管理以及品质管控体系的引入，致力为广大客户提供高品质、高多层的制板服务。</w:t>
      </w:r>
    </w:p>
    <w:p w:rsidR="00E467EB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PCBA</w:t>
      </w:r>
      <w:r>
        <w:rPr>
          <w:rFonts w:hint="eastAsia"/>
          <w:lang w:eastAsia="zh-CN"/>
        </w:rPr>
        <w:t>总厂位于深圳，并在上海、成都、长沙设立分厂，厂房面积</w:t>
      </w:r>
      <w:r>
        <w:rPr>
          <w:rFonts w:hint="eastAsia"/>
          <w:lang w:eastAsia="zh-CN"/>
        </w:rPr>
        <w:t>23000</w:t>
      </w:r>
      <w:r>
        <w:rPr>
          <w:rFonts w:hint="eastAsia"/>
          <w:lang w:eastAsia="zh-CN"/>
        </w:rPr>
        <w:t>平米，现有</w:t>
      </w:r>
      <w:r>
        <w:rPr>
          <w:rFonts w:hint="eastAsia"/>
          <w:lang w:eastAsia="zh-CN"/>
        </w:rPr>
        <w:t>30</w:t>
      </w:r>
      <w:r>
        <w:rPr>
          <w:rFonts w:hint="eastAsia"/>
          <w:lang w:eastAsia="zh-CN"/>
        </w:rPr>
        <w:t>条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产线，配备全新进口富士</w:t>
      </w:r>
      <w:r>
        <w:rPr>
          <w:rFonts w:hint="eastAsia"/>
          <w:lang w:eastAsia="zh-CN"/>
        </w:rPr>
        <w:t>XPF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NXT3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AIMEX III</w:t>
      </w:r>
      <w:r>
        <w:rPr>
          <w:rFonts w:hint="eastAsia"/>
          <w:lang w:eastAsia="zh-CN"/>
        </w:rPr>
        <w:t>、全自动锡膏印刷机、十温区回流炉、波峰焊等高端设备，并配有</w:t>
      </w:r>
      <w:r>
        <w:rPr>
          <w:rFonts w:hint="eastAsia"/>
          <w:lang w:eastAsia="zh-CN"/>
        </w:rPr>
        <w:t>AOI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XRAY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SPI</w:t>
      </w:r>
      <w:r>
        <w:rPr>
          <w:rFonts w:hint="eastAsia"/>
          <w:lang w:eastAsia="zh-CN"/>
        </w:rPr>
        <w:t>、智能首件测试仪、全自动分板机、</w:t>
      </w:r>
      <w:r>
        <w:rPr>
          <w:rFonts w:hint="eastAsia"/>
          <w:lang w:eastAsia="zh-CN"/>
        </w:rPr>
        <w:t>BGA</w:t>
      </w:r>
      <w:r>
        <w:rPr>
          <w:rFonts w:hint="eastAsia"/>
          <w:lang w:eastAsia="zh-CN"/>
        </w:rPr>
        <w:t>返修台、三防漆等设备，专注研发打样、中小批量的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贴片、组装</w:t>
      </w:r>
      <w:r>
        <w:rPr>
          <w:rFonts w:hint="eastAsia"/>
          <w:lang w:eastAsia="zh-CN"/>
        </w:rPr>
        <w:lastRenderedPageBreak/>
        <w:t>等服务。作为国内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快件厂商，</w:t>
      </w:r>
      <w:r>
        <w:rPr>
          <w:rFonts w:hint="eastAsia"/>
          <w:lang w:eastAsia="zh-CN"/>
        </w:rPr>
        <w:t>48</w:t>
      </w:r>
      <w:r>
        <w:rPr>
          <w:rFonts w:hint="eastAsia"/>
          <w:lang w:eastAsia="zh-CN"/>
        </w:rPr>
        <w:t>小时准交率超过</w:t>
      </w:r>
      <w:r>
        <w:rPr>
          <w:rFonts w:hint="eastAsia"/>
          <w:lang w:eastAsia="zh-CN"/>
        </w:rPr>
        <w:t>95%</w:t>
      </w:r>
      <w:r>
        <w:rPr>
          <w:rFonts w:hint="eastAsia"/>
          <w:lang w:eastAsia="zh-CN"/>
        </w:rPr>
        <w:t>。常备一万余种</w:t>
      </w:r>
      <w:r>
        <w:rPr>
          <w:rFonts w:hint="eastAsia"/>
          <w:lang w:eastAsia="zh-CN"/>
        </w:rPr>
        <w:t>YAGEO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MURATA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AVX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KEMET</w:t>
      </w:r>
      <w:r>
        <w:rPr>
          <w:rFonts w:hint="eastAsia"/>
          <w:lang w:eastAsia="zh-CN"/>
        </w:rPr>
        <w:t>等全系列阻容以及常用电感、磁珠、连接器、晶振、二三极管，并提供全</w:t>
      </w:r>
      <w:r>
        <w:rPr>
          <w:rFonts w:hint="eastAsia"/>
          <w:lang w:eastAsia="zh-CN"/>
        </w:rPr>
        <w:t>BOM</w:t>
      </w:r>
      <w:r>
        <w:rPr>
          <w:rFonts w:hint="eastAsia"/>
          <w:lang w:eastAsia="zh-CN"/>
        </w:rPr>
        <w:t>元器件服务。</w:t>
      </w:r>
    </w:p>
    <w:p w:rsidR="00E467EB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设计、制板、贴片、物料一站式硬件创新平台，缩短客户研发周期，方便省心。</w:t>
      </w:r>
    </w:p>
    <w:p w:rsidR="00E63C29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EDADOC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Your Best Partner.</w:t>
      </w:r>
    </w:p>
    <w:p w:rsidR="00B82387" w:rsidRDefault="00816907" w:rsidP="00E63C29">
      <w:pPr>
        <w:rPr>
          <w:b/>
          <w:color w:val="00B0F0"/>
          <w:sz w:val="28"/>
          <w:szCs w:val="28"/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</w:t>
      </w:r>
      <w:r>
        <w:rPr>
          <w:rFonts w:hint="eastAsia"/>
          <w:b/>
          <w:color w:val="00B0F0"/>
          <w:sz w:val="28"/>
          <w:szCs w:val="28"/>
          <w:lang w:eastAsia="zh-CN"/>
        </w:rPr>
        <w:t>高速先生</w:t>
      </w:r>
      <w:r w:rsidRPr="00816907">
        <w:rPr>
          <w:rFonts w:hint="eastAsia"/>
          <w:b/>
          <w:color w:val="00B0F0"/>
          <w:sz w:val="28"/>
          <w:szCs w:val="28"/>
          <w:lang w:eastAsia="zh-CN"/>
        </w:rPr>
        <w:t>】</w:t>
      </w:r>
    </w:p>
    <w:p w:rsidR="00816907" w:rsidRPr="00816907" w:rsidRDefault="003C1530" w:rsidP="00816907">
      <w:pPr>
        <w:spacing w:after="0" w:line="240" w:lineRule="auto"/>
        <w:rPr>
          <w:lang w:eastAsia="zh-CN"/>
        </w:rPr>
      </w:pPr>
      <w:r w:rsidRPr="003C1530">
        <w:rPr>
          <w:rFonts w:hint="eastAsia"/>
          <w:lang w:eastAsia="zh-CN"/>
        </w:rPr>
        <w:t>高速先生由深圳市一博科技有限公司</w:t>
      </w:r>
      <w:r w:rsidRPr="003C1530">
        <w:rPr>
          <w:rFonts w:hint="eastAsia"/>
          <w:lang w:eastAsia="zh-CN"/>
        </w:rPr>
        <w:t>R&amp;D</w:t>
      </w:r>
      <w:r w:rsidRPr="003C1530">
        <w:rPr>
          <w:rFonts w:hint="eastAsia"/>
          <w:lang w:eastAsia="zh-CN"/>
        </w:rPr>
        <w:t>技术研究部创办，用浅显易懂的方式讲述高速设计，成立至今保持每周发布两篇原创技术文章，已和大家分享了百余篇呕心沥血之作，深受业内专业人士欢迎，是中国高速电路第一自媒体品牌。</w:t>
      </w:r>
    </w:p>
    <w:p w:rsidR="00816907" w:rsidRDefault="003C1530" w:rsidP="003C1530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1292165" cy="1292165"/>
            <wp:effectExtent l="19050" t="0" r="3235" b="0"/>
            <wp:docPr id="8" name="图片 5" descr="F:\陈雅工作室\z-自媒体营销\【二维码】一博_看得懂的高速设计\qrcode_for_gh_ff5de382f154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陈雅工作室\z-自媒体营销\【二维码】一博_看得懂的高速设计\qrcode_for_gh_ff5de382f154_25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39" cy="12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0" w:rsidRPr="002039C8" w:rsidRDefault="003C1530" w:rsidP="003C1530">
      <w:pPr>
        <w:jc w:val="center"/>
        <w:rPr>
          <w:lang w:eastAsia="zh-CN"/>
        </w:rPr>
      </w:pPr>
      <w:r>
        <w:rPr>
          <w:rFonts w:hint="eastAsia"/>
          <w:lang w:eastAsia="zh-CN"/>
        </w:rPr>
        <w:t>扫一扫，即可关注</w:t>
      </w:r>
    </w:p>
    <w:sectPr w:rsidR="003C1530" w:rsidRPr="002039C8" w:rsidSect="005616D4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ED6" w:rsidRDefault="00986ED6" w:rsidP="005616D4">
      <w:r>
        <w:separator/>
      </w:r>
    </w:p>
  </w:endnote>
  <w:endnote w:type="continuationSeparator" w:id="1">
    <w:p w:rsidR="00986ED6" w:rsidRDefault="00986ED6" w:rsidP="00561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907" w:rsidRPr="00816907" w:rsidRDefault="00816907" w:rsidP="00816907">
    <w:pPr>
      <w:spacing w:after="0" w:line="240" w:lineRule="auto"/>
      <w:rPr>
        <w:rFonts w:ascii="宋体" w:eastAsia="宋体" w:hAnsi="宋体" w:cs="宋体"/>
        <w:sz w:val="24"/>
        <w:szCs w:val="24"/>
        <w:lang w:eastAsia="zh-CN" w:bidi="ar-SA"/>
      </w:rPr>
    </w:pPr>
  </w:p>
  <w:p w:rsidR="00A80032" w:rsidRDefault="006F61E3">
    <w:pPr>
      <w:pStyle w:val="a4"/>
    </w:pPr>
    <w:r>
      <w:rPr>
        <w:noProof/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115570</wp:posOffset>
          </wp:positionV>
          <wp:extent cx="762000" cy="762000"/>
          <wp:effectExtent l="19050" t="0" r="0" b="0"/>
          <wp:wrapSquare wrapText="bothSides"/>
          <wp:docPr id="1" name="图片 0" descr="qrcode_for_gh_ff5de382f154_2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for_gh_ff5de382f154_25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6EAF"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-27pt;margin-top:24.95pt;width:189.7pt;height:46.4pt;z-index:251677696;mso-position-horizontal-relative:text;mso-position-vertical-relative:text" filled="f" stroked="f">
          <v:textbox>
            <w:txbxContent>
              <w:p w:rsidR="006F61E3" w:rsidRPr="006F61E3" w:rsidRDefault="006F61E3" w:rsidP="006F61E3">
                <w:pPr>
                  <w:rPr>
                    <w:sz w:val="21"/>
                    <w:szCs w:val="21"/>
                    <w:lang w:eastAsia="zh-CN"/>
                  </w:rPr>
                </w:pP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1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、搜索微信号“高速先生”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br/>
                  <w:t>2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、扫描右侧二维码，开始学习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  </w:t>
                </w:r>
              </w:p>
            </w:txbxContent>
          </v:textbox>
        </v:shape>
      </w:pict>
    </w:r>
    <w:r w:rsidR="00096EAF" w:rsidRPr="00096EAF">
      <w:rPr>
        <w:rFonts w:ascii="宋体" w:eastAsia="宋体" w:hAnsi="宋体" w:cs="宋体"/>
        <w:noProof/>
        <w:sz w:val="24"/>
        <w:szCs w:val="24"/>
        <w:lang w:eastAsia="zh-CN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position:absolute;margin-left:-90pt;margin-top:3.1pt;width:596.25pt;height:0;z-index:251659263;mso-position-horizontal-relative:text;mso-position-vertical-relative:text" o:connectortype="straight" strokecolor="#00b0f0"/>
      </w:pict>
    </w:r>
    <w:r w:rsidR="00096EAF">
      <w:rPr>
        <w:noProof/>
      </w:rPr>
      <w:pict>
        <v:roundrect id="_x0000_s2050" style="position:absolute;margin-left:-21.75pt;margin-top:-10.3pt;width:64.5pt;height:25.5pt;z-index:251660288;mso-position-horizontal-relative:text;mso-position-vertical-relative:text" arcsize="10923f" fillcolor="#4bacc6 [3208]" strokecolor="#f2f2f2 [3041]" strokeweight="3pt">
          <v:shadow on="t" type="perspective" color="#205867 [1608]" opacity=".5" offset="1pt" offset2="-1pt"/>
          <v:textbox style="mso-next-textbox:#_x0000_s2050">
            <w:txbxContent>
              <w:p w:rsidR="003463C4" w:rsidRPr="003463C4" w:rsidRDefault="003463C4" w:rsidP="003463C4">
                <w:pPr>
                  <w:rPr>
                    <w:rFonts w:ascii="黑体" w:eastAsia="黑体"/>
                    <w:b/>
                    <w:color w:val="FFFFFF" w:themeColor="background1"/>
                  </w:rPr>
                </w:pPr>
                <w:r w:rsidRPr="003463C4">
                  <w:rPr>
                    <w:rFonts w:ascii="黑体" w:eastAsia="黑体" w:hint="eastAsia"/>
                    <w:b/>
                    <w:color w:val="FFFFFF" w:themeColor="background1"/>
                  </w:rPr>
                  <w:t>如何关注</w:t>
                </w:r>
              </w:p>
            </w:txbxContent>
          </v:textbox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ED6" w:rsidRDefault="00986ED6" w:rsidP="005616D4">
      <w:r>
        <w:separator/>
      </w:r>
    </w:p>
  </w:footnote>
  <w:footnote w:type="continuationSeparator" w:id="1">
    <w:p w:rsidR="00986ED6" w:rsidRDefault="00986ED6" w:rsidP="00561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6D4" w:rsidRDefault="00096EAF" w:rsidP="005616D4">
    <w:pPr>
      <w:pStyle w:val="a3"/>
      <w:pBdr>
        <w:bottom w:val="none" w:sz="0" w:space="0" w:color="auto"/>
      </w:pBdr>
    </w:pPr>
    <w:r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225pt;margin-top:-16.3pt;width:277.5pt;height:22.5pt;z-index:251675648" filled="f" stroked="f">
          <v:textbox>
            <w:txbxContent>
              <w:p w:rsidR="00B521C8" w:rsidRPr="00AD41D2" w:rsidRDefault="00B521C8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</w:rPr>
                </w:pPr>
                <w:r w:rsidRPr="00AD41D2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</w:rPr>
                  <w:t>更多技术文章：http://www.edadoc.com/book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shape id="_x0000_s2074" type="#_x0000_t202" style="position:absolute;left:0;text-align:left;margin-left:28.5pt;margin-top:-29.05pt;width:156.75pt;height:37.5pt;z-index:251676672" filled="f" stroked="f">
          <v:textbox style="mso-next-textbox:#_x0000_s2074">
            <w:txbxContent>
              <w:p w:rsidR="00B30E20" w:rsidRPr="00AD41D2" w:rsidRDefault="00B30E20" w:rsidP="00B30E20">
                <w:pPr>
                  <w:rPr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</w:pP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全球最大的高速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PCB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设计中心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br/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设计、制板、贴片一站式平台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group id="_x0000_s2078" style="position:absolute;left:0;text-align:left;margin-left:187.05pt;margin-top:-38.4pt;width:498.45pt;height:47.9pt;z-index:251658238" coordorigin="5541,83" coordsize="9969,958">
          <v:rect id="_x0000_s2061" style="position:absolute;left:6871;top:83;width:8639;height:958" o:regroupid="2" fillcolor="#0070c0" stroked="f" strokecolor="#f2f2f2 [3041]" strokeweight="3pt">
            <v:shadow type="perspective" color="#243f60 [1604]" opacity=".5" offset="1pt" offset2="-1pt"/>
          </v:re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062" type="#_x0000_t8" style="position:absolute;left:5541;top:83;width:3344;height:958;flip:y" o:regroupid="2" adj="7489" fillcolor="#0070c0" stroked="f"/>
        </v:group>
      </w:pict>
    </w:r>
    <w:r>
      <w:rPr>
        <w:noProof/>
        <w:lang w:eastAsia="zh-CN" w:bidi="ar-SA"/>
      </w:rPr>
      <w:pict>
        <v:group id="_x0000_s2063" style="position:absolute;left:0;text-align:left;margin-left:-91.5pt;margin-top:-42.55pt;width:777pt;height:56.25pt;z-index:251679744" coordorigin="-13,2545" coordsize="11909,1531" o:regroupid="1">
          <v:rect id="_x0000_s2064" style="position:absolute;left:-13;top:2545;width:11909;height:57" fillcolor="#0070c0" stroked="f"/>
          <v:rect id="_x0000_s2065" style="position:absolute;left:-13;top:4019;width:11909;height:57" fillcolor="#0070c0" stroked="f"/>
        </v:group>
      </w:pict>
    </w:r>
    <w:r w:rsidR="006F61E3">
      <w:rPr>
        <w:noProof/>
        <w:lang w:eastAsia="zh-CN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-407035</wp:posOffset>
          </wp:positionV>
          <wp:extent cx="933450" cy="495300"/>
          <wp:effectExtent l="19050" t="0" r="0" b="0"/>
          <wp:wrapSquare wrapText="bothSides"/>
          <wp:docPr id="2" name="图片 0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rcRect t="26939" b="20000"/>
                  <a:stretch>
                    <a:fillRect/>
                  </a:stretch>
                </pic:blipFill>
                <pic:spPr>
                  <a:xfrm>
                    <a:off x="0" y="0"/>
                    <a:ext cx="9334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_x0000_s2066" type="#_x0000_t202" style="position:absolute;left:0;text-align:left;margin-left:259.45pt;margin-top:-36.55pt;width:278.3pt;height:31.5pt;z-index:251670528;mso-position-horizontal-relative:text;mso-position-vertical-relative:text" filled="f" stroked="f">
          <v:textbox style="mso-next-textbox:#_x0000_s2066">
            <w:txbxContent>
              <w:p w:rsidR="001D5F2F" w:rsidRPr="00165DA0" w:rsidRDefault="00165DA0" w:rsidP="00165DA0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  <w:lang w:eastAsia="zh-CN"/>
                  </w:rPr>
                </w:pPr>
                <w:r w:rsidRPr="00165DA0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  <w:lang w:eastAsia="zh-CN"/>
                  </w:rPr>
                  <w:t>每周两篇原创技术文章，互动交流月月有奖</w:t>
                </w:r>
              </w:p>
            </w:txbxContent>
          </v:textbox>
        </v:shape>
      </w:pict>
    </w:r>
    <w:r w:rsidR="0094291D">
      <w:rPr>
        <w:rFonts w:hint="eastAsia"/>
        <w:noProof/>
        <w:lang w:eastAsia="zh-CN" w:bidi="ar-SA"/>
      </w:rPr>
      <w:t>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44323"/>
    <w:multiLevelType w:val="hybridMultilevel"/>
    <w:tmpl w:val="A9C09F3A"/>
    <w:lvl w:ilvl="0" w:tplc="1C040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87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A2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A6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AC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086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09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8C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C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A761D1"/>
    <w:multiLevelType w:val="hybridMultilevel"/>
    <w:tmpl w:val="59184030"/>
    <w:lvl w:ilvl="0" w:tplc="F632758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0F1E41"/>
    <w:multiLevelType w:val="hybridMultilevel"/>
    <w:tmpl w:val="BBCACE50"/>
    <w:lvl w:ilvl="0" w:tplc="887A1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82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61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0E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08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81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8B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AE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4FB488E"/>
    <w:multiLevelType w:val="hybridMultilevel"/>
    <w:tmpl w:val="19649B9C"/>
    <w:lvl w:ilvl="0" w:tplc="8D6AA1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E71BCA"/>
    <w:multiLevelType w:val="hybridMultilevel"/>
    <w:tmpl w:val="704ED7C6"/>
    <w:lvl w:ilvl="0" w:tplc="C736F2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>
      <o:colormenu v:ext="edit" fillcolor="none" strokecolor="#00b0f0" shadowcolor="none"/>
    </o:shapedefaults>
    <o:shapelayout v:ext="edit">
      <o:idmap v:ext="edit" data="2"/>
      <o:rules v:ext="edit">
        <o:r id="V:Rule2" type="connector" idref="#_x0000_s2076"/>
      </o:rules>
      <o:regrouptable v:ext="edit">
        <o:entry new="1" old="0"/>
        <o:entry new="2" old="1"/>
      </o:regrouptable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0844"/>
    <w:rsid w:val="000920A6"/>
    <w:rsid w:val="00096EAF"/>
    <w:rsid w:val="001178E8"/>
    <w:rsid w:val="00154707"/>
    <w:rsid w:val="00165DA0"/>
    <w:rsid w:val="00181B52"/>
    <w:rsid w:val="001C6207"/>
    <w:rsid w:val="001D5F2F"/>
    <w:rsid w:val="001F5E4C"/>
    <w:rsid w:val="002039C8"/>
    <w:rsid w:val="002117C1"/>
    <w:rsid w:val="002475F7"/>
    <w:rsid w:val="002713FC"/>
    <w:rsid w:val="0028387B"/>
    <w:rsid w:val="002B1ADE"/>
    <w:rsid w:val="002B6919"/>
    <w:rsid w:val="002E1E0F"/>
    <w:rsid w:val="002E2701"/>
    <w:rsid w:val="002E3612"/>
    <w:rsid w:val="002E779F"/>
    <w:rsid w:val="002F1E27"/>
    <w:rsid w:val="002F5364"/>
    <w:rsid w:val="00316D31"/>
    <w:rsid w:val="003463C4"/>
    <w:rsid w:val="0036372F"/>
    <w:rsid w:val="003C1530"/>
    <w:rsid w:val="003D67FD"/>
    <w:rsid w:val="003E67F8"/>
    <w:rsid w:val="00421E45"/>
    <w:rsid w:val="00435D94"/>
    <w:rsid w:val="00450844"/>
    <w:rsid w:val="00450EDC"/>
    <w:rsid w:val="00487209"/>
    <w:rsid w:val="004A1324"/>
    <w:rsid w:val="004B67BE"/>
    <w:rsid w:val="004F4533"/>
    <w:rsid w:val="004F47DF"/>
    <w:rsid w:val="00515B28"/>
    <w:rsid w:val="00522B53"/>
    <w:rsid w:val="00535809"/>
    <w:rsid w:val="00542EB0"/>
    <w:rsid w:val="005616D4"/>
    <w:rsid w:val="00563D48"/>
    <w:rsid w:val="00575649"/>
    <w:rsid w:val="00576F45"/>
    <w:rsid w:val="005853CD"/>
    <w:rsid w:val="00591846"/>
    <w:rsid w:val="005923C8"/>
    <w:rsid w:val="00595EF0"/>
    <w:rsid w:val="0059646E"/>
    <w:rsid w:val="00597DC0"/>
    <w:rsid w:val="005E2312"/>
    <w:rsid w:val="005E5639"/>
    <w:rsid w:val="0063370F"/>
    <w:rsid w:val="0063721D"/>
    <w:rsid w:val="00641F90"/>
    <w:rsid w:val="0065580C"/>
    <w:rsid w:val="006F61E3"/>
    <w:rsid w:val="00707866"/>
    <w:rsid w:val="0076730D"/>
    <w:rsid w:val="00791A85"/>
    <w:rsid w:val="00794CCB"/>
    <w:rsid w:val="007C32C8"/>
    <w:rsid w:val="007C4062"/>
    <w:rsid w:val="007D0006"/>
    <w:rsid w:val="007E06D5"/>
    <w:rsid w:val="007F303F"/>
    <w:rsid w:val="00804B9C"/>
    <w:rsid w:val="00816907"/>
    <w:rsid w:val="008270B6"/>
    <w:rsid w:val="008641ED"/>
    <w:rsid w:val="008A3351"/>
    <w:rsid w:val="008C5C43"/>
    <w:rsid w:val="008C63A6"/>
    <w:rsid w:val="008D7B94"/>
    <w:rsid w:val="008F6A2F"/>
    <w:rsid w:val="00902912"/>
    <w:rsid w:val="009312BE"/>
    <w:rsid w:val="0094291D"/>
    <w:rsid w:val="00960635"/>
    <w:rsid w:val="009617EA"/>
    <w:rsid w:val="00986ED6"/>
    <w:rsid w:val="00994251"/>
    <w:rsid w:val="009947E7"/>
    <w:rsid w:val="00A07BB5"/>
    <w:rsid w:val="00A4497D"/>
    <w:rsid w:val="00A80032"/>
    <w:rsid w:val="00A97CD5"/>
    <w:rsid w:val="00AC29E6"/>
    <w:rsid w:val="00AC560D"/>
    <w:rsid w:val="00AD41D2"/>
    <w:rsid w:val="00AE68F4"/>
    <w:rsid w:val="00B149B3"/>
    <w:rsid w:val="00B25AA2"/>
    <w:rsid w:val="00B30E20"/>
    <w:rsid w:val="00B521C8"/>
    <w:rsid w:val="00B540AF"/>
    <w:rsid w:val="00B82387"/>
    <w:rsid w:val="00BC2751"/>
    <w:rsid w:val="00BE1443"/>
    <w:rsid w:val="00C22BF8"/>
    <w:rsid w:val="00C35BBD"/>
    <w:rsid w:val="00C77FBF"/>
    <w:rsid w:val="00C955E9"/>
    <w:rsid w:val="00CA45AE"/>
    <w:rsid w:val="00CD4EE7"/>
    <w:rsid w:val="00D06E61"/>
    <w:rsid w:val="00D348F9"/>
    <w:rsid w:val="00D54EB5"/>
    <w:rsid w:val="00D71621"/>
    <w:rsid w:val="00D76EC2"/>
    <w:rsid w:val="00D92E60"/>
    <w:rsid w:val="00DA4110"/>
    <w:rsid w:val="00DB566D"/>
    <w:rsid w:val="00DD491F"/>
    <w:rsid w:val="00DE7D80"/>
    <w:rsid w:val="00E4007D"/>
    <w:rsid w:val="00E467EB"/>
    <w:rsid w:val="00E57AFA"/>
    <w:rsid w:val="00E63C29"/>
    <w:rsid w:val="00EA23CE"/>
    <w:rsid w:val="00EC1235"/>
    <w:rsid w:val="00ED7936"/>
    <w:rsid w:val="00F2059C"/>
    <w:rsid w:val="00F605BA"/>
    <w:rsid w:val="00F80856"/>
    <w:rsid w:val="00F84086"/>
    <w:rsid w:val="00FC6F99"/>
    <w:rsid w:val="00FD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#00b0f0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9E6"/>
  </w:style>
  <w:style w:type="paragraph" w:styleId="1">
    <w:name w:val="heading 1"/>
    <w:basedOn w:val="a"/>
    <w:next w:val="a"/>
    <w:link w:val="1Char"/>
    <w:uiPriority w:val="9"/>
    <w:qFormat/>
    <w:rsid w:val="00AC29E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29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9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9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9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9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9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9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9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6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6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6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6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6D4"/>
    <w:rPr>
      <w:sz w:val="18"/>
      <w:szCs w:val="18"/>
    </w:rPr>
  </w:style>
  <w:style w:type="paragraph" w:styleId="a6">
    <w:name w:val="List Paragraph"/>
    <w:basedOn w:val="a"/>
    <w:uiPriority w:val="34"/>
    <w:qFormat/>
    <w:rsid w:val="00AC29E6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AC29E6"/>
    <w:rPr>
      <w:smallCaps/>
      <w:spacing w:val="5"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AC29E6"/>
    <w:rPr>
      <w:smallCap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AC29E6"/>
    <w:rPr>
      <w:i/>
      <w:iCs/>
      <w:smallCaps/>
      <w:spacing w:val="5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AC29E6"/>
    <w:rPr>
      <w:b/>
      <w:bCs/>
      <w:spacing w:val="5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AC29E6"/>
    <w:rPr>
      <w:i/>
      <w:iCs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AC29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标题 7 Char"/>
    <w:basedOn w:val="a0"/>
    <w:link w:val="7"/>
    <w:uiPriority w:val="9"/>
    <w:semiHidden/>
    <w:rsid w:val="00AC29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标题 8 Char"/>
    <w:basedOn w:val="a0"/>
    <w:link w:val="8"/>
    <w:uiPriority w:val="9"/>
    <w:semiHidden/>
    <w:rsid w:val="00AC29E6"/>
    <w:rPr>
      <w:b/>
      <w:bCs/>
      <w:color w:val="7F7F7F" w:themeColor="text1" w:themeTint="8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AC29E6"/>
    <w:rPr>
      <w:b/>
      <w:bCs/>
      <w:i/>
      <w:iCs/>
      <w:color w:val="7F7F7F" w:themeColor="text1" w:themeTint="80"/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AC29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2">
    <w:name w:val="标题 Char"/>
    <w:basedOn w:val="a0"/>
    <w:link w:val="a7"/>
    <w:uiPriority w:val="10"/>
    <w:rsid w:val="00AC29E6"/>
    <w:rPr>
      <w:smallCaps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rsid w:val="00AC29E6"/>
    <w:rPr>
      <w:i/>
      <w:iCs/>
      <w:smallCaps/>
      <w:spacing w:val="10"/>
      <w:sz w:val="28"/>
      <w:szCs w:val="28"/>
    </w:rPr>
  </w:style>
  <w:style w:type="character" w:customStyle="1" w:styleId="Char3">
    <w:name w:val="副标题 Char"/>
    <w:basedOn w:val="a0"/>
    <w:link w:val="a8"/>
    <w:uiPriority w:val="11"/>
    <w:rsid w:val="00AC29E6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AC29E6"/>
    <w:rPr>
      <w:b/>
      <w:bCs/>
    </w:rPr>
  </w:style>
  <w:style w:type="character" w:styleId="aa">
    <w:name w:val="Emphasis"/>
    <w:uiPriority w:val="20"/>
    <w:qFormat/>
    <w:rsid w:val="00AC29E6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AC29E6"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sid w:val="00AC29E6"/>
    <w:rPr>
      <w:i/>
      <w:iCs/>
    </w:rPr>
  </w:style>
  <w:style w:type="character" w:customStyle="1" w:styleId="Char4">
    <w:name w:val="引用 Char"/>
    <w:basedOn w:val="a0"/>
    <w:link w:val="ac"/>
    <w:uiPriority w:val="29"/>
    <w:rsid w:val="00AC29E6"/>
    <w:rPr>
      <w:i/>
      <w:iCs/>
    </w:rPr>
  </w:style>
  <w:style w:type="paragraph" w:styleId="ad">
    <w:name w:val="Intense Quote"/>
    <w:basedOn w:val="a"/>
    <w:next w:val="a"/>
    <w:link w:val="Char5"/>
    <w:uiPriority w:val="30"/>
    <w:qFormat/>
    <w:rsid w:val="00AC29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5">
    <w:name w:val="明显引用 Char"/>
    <w:basedOn w:val="a0"/>
    <w:link w:val="ad"/>
    <w:uiPriority w:val="30"/>
    <w:rsid w:val="00AC29E6"/>
    <w:rPr>
      <w:i/>
      <w:iCs/>
    </w:rPr>
  </w:style>
  <w:style w:type="character" w:styleId="ae">
    <w:name w:val="Subtle Emphasis"/>
    <w:uiPriority w:val="19"/>
    <w:qFormat/>
    <w:rsid w:val="00AC29E6"/>
    <w:rPr>
      <w:i/>
      <w:iCs/>
    </w:rPr>
  </w:style>
  <w:style w:type="character" w:styleId="af">
    <w:name w:val="Intense Emphasis"/>
    <w:uiPriority w:val="21"/>
    <w:qFormat/>
    <w:rsid w:val="00AC29E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C29E6"/>
    <w:rPr>
      <w:smallCaps/>
    </w:rPr>
  </w:style>
  <w:style w:type="character" w:styleId="af1">
    <w:name w:val="Intense Reference"/>
    <w:uiPriority w:val="32"/>
    <w:qFormat/>
    <w:rsid w:val="00AC29E6"/>
    <w:rPr>
      <w:b/>
      <w:bCs/>
      <w:smallCaps/>
    </w:rPr>
  </w:style>
  <w:style w:type="character" w:styleId="af2">
    <w:name w:val="Book Title"/>
    <w:basedOn w:val="a0"/>
    <w:uiPriority w:val="33"/>
    <w:qFormat/>
    <w:rsid w:val="00AC29E6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AC29E6"/>
    <w:pPr>
      <w:outlineLvl w:val="9"/>
    </w:pPr>
  </w:style>
  <w:style w:type="character" w:styleId="af3">
    <w:name w:val="Hyperlink"/>
    <w:basedOn w:val="a0"/>
    <w:uiPriority w:val="99"/>
    <w:unhideWhenUsed/>
    <w:rsid w:val="00CD4E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enya\&#26700;&#38754;\&#25991;&#31456;&#26631;&#39064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F5796-E01F-434B-A094-63BB0595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文章标题</Template>
  <TotalTime>1</TotalTime>
  <Pages>7</Pages>
  <Words>353</Words>
  <Characters>2018</Characters>
  <Application>Microsoft Office Word</Application>
  <DocSecurity>0</DocSecurity>
  <Lines>16</Lines>
  <Paragraphs>4</Paragraphs>
  <ScaleCrop>false</ScaleCrop>
  <Company>WwW.YlmF.CoM</Company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chenya</dc:creator>
  <cp:lastModifiedBy>陈雅</cp:lastModifiedBy>
  <cp:revision>2</cp:revision>
  <cp:lastPrinted>2016-07-04T01:00:00Z</cp:lastPrinted>
  <dcterms:created xsi:type="dcterms:W3CDTF">2019-01-30T02:21:00Z</dcterms:created>
  <dcterms:modified xsi:type="dcterms:W3CDTF">2019-01-30T02:21:00Z</dcterms:modified>
</cp:coreProperties>
</file>